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A1AB2" w14:textId="77777777" w:rsidR="005C2314" w:rsidRPr="00D74982" w:rsidRDefault="005C2314" w:rsidP="005C2314">
      <w:pPr>
        <w:widowControl/>
        <w:pBdr>
          <w:top w:val="single" w:sz="12" w:space="4" w:color="2B2B2B" w:themeColor="text1" w:themeShade="80"/>
          <w:bottom w:val="single" w:sz="12" w:space="4" w:color="2B2B2B" w:themeColor="text1" w:themeShade="80"/>
        </w:pBdr>
        <w:autoSpaceDE/>
        <w:autoSpaceDN/>
        <w:ind w:left="3260" w:firstLine="284"/>
        <w:jc w:val="center"/>
        <w:rPr>
          <w:rFonts w:ascii="Manrope" w:eastAsiaTheme="majorEastAsia" w:hAnsi="Manrope" w:cstheme="majorBidi"/>
          <w:b/>
          <w:iCs/>
          <w:color w:val="2B2B2B" w:themeColor="text1" w:themeShade="80"/>
          <w:sz w:val="32"/>
          <w:szCs w:val="48"/>
        </w:rPr>
      </w:pPr>
      <w:r w:rsidRPr="00D74982">
        <w:rPr>
          <w:b/>
          <w:noProof/>
          <w:color w:val="2B2B2B" w:themeColor="text1" w:themeShade="80"/>
          <w:spacing w:val="5"/>
          <w:kern w:val="28"/>
          <w:sz w:val="22"/>
          <w:szCs w:val="60"/>
        </w:rPr>
        <w:drawing>
          <wp:anchor distT="0" distB="0" distL="114300" distR="114300" simplePos="0" relativeHeight="251659264" behindDoc="0" locked="0" layoutInCell="1" allowOverlap="1" wp14:anchorId="02311644" wp14:editId="28449D56">
            <wp:simplePos x="0" y="0"/>
            <wp:positionH relativeFrom="column">
              <wp:posOffset>-97155</wp:posOffset>
            </wp:positionH>
            <wp:positionV relativeFrom="paragraph">
              <wp:posOffset>-182880</wp:posOffset>
            </wp:positionV>
            <wp:extent cx="1864519" cy="914400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DE35-LOGOS_COULEURS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451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982">
        <w:rPr>
          <w:rFonts w:ascii="Manrope" w:eastAsiaTheme="majorEastAsia" w:hAnsi="Manrope" w:cstheme="majorBidi"/>
          <w:b/>
          <w:iCs/>
          <w:color w:val="2B2B2B" w:themeColor="text1" w:themeShade="80"/>
          <w:sz w:val="32"/>
          <w:szCs w:val="48"/>
        </w:rPr>
        <w:t>Le Syndicat Départemental d’Énergie 35</w:t>
      </w:r>
    </w:p>
    <w:p w14:paraId="459F0FE1" w14:textId="4C0D9B67" w:rsidR="005C2314" w:rsidRPr="00A351FE" w:rsidRDefault="00A13F14" w:rsidP="005C2314">
      <w:pPr>
        <w:widowControl/>
        <w:pBdr>
          <w:top w:val="single" w:sz="12" w:space="4" w:color="2B2B2B" w:themeColor="text1" w:themeShade="80"/>
          <w:bottom w:val="single" w:sz="12" w:space="4" w:color="2B2B2B" w:themeColor="text1" w:themeShade="80"/>
        </w:pBdr>
        <w:autoSpaceDE/>
        <w:autoSpaceDN/>
        <w:ind w:left="3260" w:firstLine="284"/>
        <w:jc w:val="center"/>
        <w:rPr>
          <w:rFonts w:ascii="Manrope" w:eastAsiaTheme="majorEastAsia" w:hAnsi="Manrope" w:cstheme="majorBidi"/>
          <w:b/>
          <w:iCs/>
          <w:sz w:val="32"/>
          <w:szCs w:val="48"/>
        </w:rPr>
      </w:pPr>
      <w:r>
        <w:rPr>
          <w:rFonts w:ascii="Manrope" w:eastAsiaTheme="majorEastAsia" w:hAnsi="Manrope" w:cstheme="majorBidi"/>
          <w:b/>
          <w:iCs/>
          <w:color w:val="2B2B2B" w:themeColor="text1" w:themeShade="80"/>
          <w:sz w:val="32"/>
          <w:szCs w:val="48"/>
        </w:rPr>
        <w:t xml:space="preserve">Accueille </w:t>
      </w:r>
    </w:p>
    <w:p w14:paraId="672A6659" w14:textId="77777777" w:rsidR="0036109A" w:rsidRPr="00382275" w:rsidRDefault="0036109A" w:rsidP="0036109A">
      <w:pPr>
        <w:spacing w:after="120"/>
        <w:rPr>
          <w:rFonts w:ascii="Manrope" w:hAnsi="Manrope"/>
          <w:b/>
          <w:color w:val="002840" w:themeColor="text2" w:themeShade="80"/>
          <w:spacing w:val="5"/>
          <w:kern w:val="28"/>
          <w:sz w:val="22"/>
          <w:szCs w:val="60"/>
        </w:rPr>
      </w:pPr>
    </w:p>
    <w:p w14:paraId="71D5247F" w14:textId="77777777" w:rsidR="00A13F14" w:rsidRDefault="00A13F14" w:rsidP="00A13F14">
      <w:pPr>
        <w:pBdr>
          <w:top w:val="single" w:sz="4" w:space="3" w:color="6CC4CC" w:themeColor="accent5"/>
          <w:left w:val="single" w:sz="4" w:space="4" w:color="6CC4CC" w:themeColor="accent5"/>
          <w:bottom w:val="single" w:sz="4" w:space="3" w:color="6CC4CC" w:themeColor="accent5"/>
          <w:right w:val="single" w:sz="4" w:space="4" w:color="6CC4CC" w:themeColor="accent5"/>
        </w:pBdr>
        <w:shd w:val="clear" w:color="auto" w:fill="6CC4CC" w:themeFill="accent5"/>
        <w:spacing w:before="120" w:after="120"/>
        <w:ind w:right="-1"/>
        <w:jc w:val="center"/>
        <w:rPr>
          <w:rFonts w:ascii="Manrope" w:hAnsi="Manrope"/>
          <w:b/>
          <w:color w:val="FFFFFF" w:themeColor="background1"/>
          <w:spacing w:val="5"/>
          <w:kern w:val="28"/>
          <w:szCs w:val="32"/>
        </w:rPr>
      </w:pPr>
    </w:p>
    <w:p w14:paraId="489BF55E" w14:textId="305CCAEC" w:rsidR="00A13F14" w:rsidRDefault="00A13F14" w:rsidP="00A13F14">
      <w:pPr>
        <w:pBdr>
          <w:top w:val="single" w:sz="4" w:space="3" w:color="6CC4CC" w:themeColor="accent5"/>
          <w:left w:val="single" w:sz="4" w:space="4" w:color="6CC4CC" w:themeColor="accent5"/>
          <w:bottom w:val="single" w:sz="4" w:space="3" w:color="6CC4CC" w:themeColor="accent5"/>
          <w:right w:val="single" w:sz="4" w:space="4" w:color="6CC4CC" w:themeColor="accent5"/>
        </w:pBdr>
        <w:shd w:val="clear" w:color="auto" w:fill="6CC4CC" w:themeFill="accent5"/>
        <w:spacing w:before="120" w:after="120"/>
        <w:ind w:right="-1"/>
        <w:jc w:val="center"/>
        <w:rPr>
          <w:rFonts w:ascii="Manrope" w:hAnsi="Manrope"/>
          <w:b/>
          <w:color w:val="FFFFFF" w:themeColor="background1"/>
          <w:spacing w:val="5"/>
          <w:kern w:val="28"/>
          <w:szCs w:val="32"/>
        </w:rPr>
      </w:pPr>
      <w:r>
        <w:rPr>
          <w:rFonts w:ascii="Manrope" w:hAnsi="Manrope"/>
          <w:b/>
          <w:color w:val="FFFFFF" w:themeColor="background1"/>
          <w:spacing w:val="5"/>
          <w:kern w:val="28"/>
          <w:szCs w:val="32"/>
        </w:rPr>
        <w:t>Eleves de seconde générale et technologique</w:t>
      </w:r>
    </w:p>
    <w:p w14:paraId="4C9E1817" w14:textId="77777777" w:rsidR="00A13F14" w:rsidRDefault="00A13F14" w:rsidP="00A13F14">
      <w:pPr>
        <w:pBdr>
          <w:top w:val="single" w:sz="4" w:space="3" w:color="6CC4CC" w:themeColor="accent5"/>
          <w:left w:val="single" w:sz="4" w:space="4" w:color="6CC4CC" w:themeColor="accent5"/>
          <w:bottom w:val="single" w:sz="4" w:space="3" w:color="6CC4CC" w:themeColor="accent5"/>
          <w:right w:val="single" w:sz="4" w:space="4" w:color="6CC4CC" w:themeColor="accent5"/>
        </w:pBdr>
        <w:shd w:val="clear" w:color="auto" w:fill="6CC4CC" w:themeFill="accent5"/>
        <w:spacing w:before="120" w:after="120"/>
        <w:ind w:right="-1"/>
        <w:jc w:val="center"/>
        <w:rPr>
          <w:rFonts w:ascii="Manrope" w:hAnsi="Manrope"/>
          <w:b/>
          <w:color w:val="FFFFFF" w:themeColor="background1"/>
          <w:spacing w:val="5"/>
          <w:kern w:val="28"/>
          <w:szCs w:val="32"/>
        </w:rPr>
      </w:pPr>
    </w:p>
    <w:p w14:paraId="168F43AC" w14:textId="44C4E277" w:rsidR="00236385" w:rsidRPr="00955D14" w:rsidRDefault="00A13F14" w:rsidP="00236385">
      <w:pPr>
        <w:jc w:val="center"/>
        <w:rPr>
          <w:rFonts w:ascii="Manrope" w:hAnsi="Manrope" w:cs="Arial"/>
          <w:iCs/>
          <w:color w:val="2B2B2B" w:themeColor="text1" w:themeShade="80"/>
          <w:sz w:val="22"/>
          <w:szCs w:val="22"/>
        </w:rPr>
      </w:pPr>
      <w:r>
        <w:rPr>
          <w:rFonts w:ascii="Manrope" w:hAnsi="Manrope" w:cs="Arial"/>
          <w:iCs/>
          <w:color w:val="2B2B2B" w:themeColor="text1" w:themeShade="80"/>
          <w:sz w:val="22"/>
          <w:szCs w:val="22"/>
        </w:rPr>
        <w:t>Stagiaire Lycéen</w:t>
      </w:r>
    </w:p>
    <w:p w14:paraId="4968F4D3" w14:textId="33669307" w:rsidR="00236385" w:rsidRPr="00EA34BB" w:rsidRDefault="00382275" w:rsidP="00236385">
      <w:pPr>
        <w:jc w:val="center"/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</w:pPr>
      <w:r w:rsidRPr="00955D14">
        <w:rPr>
          <w:rFonts w:ascii="Manrope" w:hAnsi="Manrope" w:cs="Arial"/>
          <w:iCs/>
          <w:color w:val="2B2B2B" w:themeColor="text1" w:themeShade="80"/>
          <w:sz w:val="22"/>
          <w:szCs w:val="22"/>
        </w:rPr>
        <w:t xml:space="preserve"> </w:t>
      </w:r>
      <w:r w:rsidR="00A13F14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 xml:space="preserve">Du </w:t>
      </w:r>
      <w:r w:rsidR="00CF5F73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>23</w:t>
      </w:r>
      <w:r w:rsidR="00A13F14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 xml:space="preserve"> au 2</w:t>
      </w:r>
      <w:r w:rsidR="00CF5F73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>7</w:t>
      </w:r>
      <w:r w:rsidR="00A13F14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 xml:space="preserve"> juin 202</w:t>
      </w:r>
      <w:r w:rsidR="00647F05">
        <w:rPr>
          <w:rFonts w:ascii="Manrope" w:hAnsi="Manrope" w:cs="Arial"/>
          <w:b/>
          <w:iCs/>
          <w:color w:val="2B2B2B" w:themeColor="text1" w:themeShade="80"/>
          <w:sz w:val="22"/>
          <w:szCs w:val="22"/>
        </w:rPr>
        <w:t>5</w:t>
      </w:r>
    </w:p>
    <w:p w14:paraId="0A37501D" w14:textId="77777777" w:rsidR="00236385" w:rsidRPr="00B17F7F" w:rsidRDefault="00236385" w:rsidP="00236385">
      <w:pPr>
        <w:rPr>
          <w:rFonts w:ascii="Manrope" w:hAnsi="Manrope" w:cstheme="minorHAnsi"/>
          <w:color w:val="2B2B2B" w:themeColor="text1" w:themeShade="80"/>
          <w:sz w:val="20"/>
          <w:szCs w:val="20"/>
        </w:rPr>
      </w:pPr>
    </w:p>
    <w:p w14:paraId="29381F3E" w14:textId="77777777" w:rsidR="005C2314" w:rsidRPr="00B17F7F" w:rsidRDefault="005C2314" w:rsidP="005C2314">
      <w:pPr>
        <w:widowControl/>
        <w:pBdr>
          <w:top w:val="single" w:sz="8" w:space="0" w:color="2B2B2B" w:themeColor="text1" w:themeShade="80"/>
          <w:left w:val="single" w:sz="36" w:space="2" w:color="2B2B2B" w:themeColor="text1" w:themeShade="80"/>
          <w:bottom w:val="single" w:sz="8" w:space="0" w:color="2B2B2B" w:themeColor="text1" w:themeShade="80"/>
          <w:right w:val="single" w:sz="8" w:space="4" w:color="2B2B2B" w:themeColor="text1" w:themeShade="80"/>
        </w:pBdr>
        <w:autoSpaceDE/>
        <w:autoSpaceDN/>
        <w:spacing w:before="360" w:after="240" w:line="269" w:lineRule="auto"/>
        <w:ind w:left="142"/>
        <w:contextualSpacing/>
        <w:jc w:val="both"/>
        <w:outlineLvl w:val="1"/>
        <w:rPr>
          <w:rFonts w:ascii="Manrope" w:eastAsiaTheme="majorEastAsia" w:hAnsi="Manrope" w:cstheme="majorBidi"/>
          <w:b/>
          <w:bCs/>
          <w:iCs/>
          <w:color w:val="2B2B2B" w:themeColor="text1" w:themeShade="80"/>
          <w:sz w:val="20"/>
          <w:szCs w:val="20"/>
        </w:rPr>
      </w:pPr>
      <w:r w:rsidRPr="00B17F7F">
        <w:rPr>
          <w:rFonts w:ascii="Manrope" w:eastAsiaTheme="majorEastAsia" w:hAnsi="Manrope" w:cstheme="majorBidi"/>
          <w:b/>
          <w:bCs/>
          <w:iCs/>
          <w:color w:val="2B2B2B" w:themeColor="text1" w:themeShade="80"/>
          <w:sz w:val="20"/>
          <w:szCs w:val="20"/>
        </w:rPr>
        <w:t>Présentation du SDE 35</w:t>
      </w:r>
    </w:p>
    <w:p w14:paraId="6DE2D063" w14:textId="77777777" w:rsidR="005C2314" w:rsidRPr="00B17F7F" w:rsidRDefault="005C2314" w:rsidP="00D37797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</w:p>
    <w:p w14:paraId="379D294A" w14:textId="1B4515AB" w:rsidR="0052234A" w:rsidRPr="00B17F7F" w:rsidRDefault="00314422" w:rsidP="00D37797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L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e Syndicat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D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épartemental d’Energie (SDE35) est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l’acteur public </w:t>
      </w:r>
      <w:r w:rsidR="00B238CE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local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de référence pour la transition énergétique en Ille-et-Vilaine. Il</w:t>
      </w:r>
      <w:r w:rsid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est p</w:t>
      </w:r>
      <w:r w:rsidR="00100DA1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ropriétaire du réseau </w:t>
      </w:r>
      <w:r w:rsid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électrique et il 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intervient également dans la gestion de l’éclairage public, </w:t>
      </w:r>
      <w:r w:rsidR="00FA2752">
        <w:rPr>
          <w:rFonts w:ascii="Manrope" w:hAnsi="Manrope" w:cs="Arial"/>
          <w:iCs/>
          <w:color w:val="2B2B2B" w:themeColor="text1" w:themeShade="80"/>
          <w:sz w:val="20"/>
          <w:szCs w:val="20"/>
        </w:rPr>
        <w:t>les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réseaux de gaz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et de chaleur renouvelable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, le développement de la mobilité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bas carbone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(électrique, gaz et hydrogène)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et la rénovation des bâtiments publics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. La création </w:t>
      </w:r>
      <w:r w:rsidR="008E396F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>en 2018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d’</w:t>
      </w:r>
      <w:proofErr w:type="spellStart"/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>Energ’iV</w:t>
      </w:r>
      <w:proofErr w:type="spellEnd"/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, sa filiale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public</w:t>
      </w:r>
      <w:r w:rsidR="00FA2752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- privé,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est venue renforcer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son 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engagement 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pour le développement des énergies renouvelables (photovoltaïque, éolien et méthanisation) avec un fort </w:t>
      </w:r>
      <w:r w:rsidR="00FA2752">
        <w:rPr>
          <w:rFonts w:ascii="Manrope" w:hAnsi="Manrope" w:cs="Arial"/>
          <w:iCs/>
          <w:color w:val="2B2B2B" w:themeColor="text1" w:themeShade="80"/>
          <w:sz w:val="20"/>
          <w:szCs w:val="20"/>
        </w:rPr>
        <w:t>accent donné à</w:t>
      </w:r>
      <w:bookmarkStart w:id="0" w:name="_GoBack"/>
      <w:bookmarkEnd w:id="0"/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l’implication des citoyens dans les projets </w:t>
      </w:r>
      <w:r w:rsidR="0052234A" w:rsidRPr="00B17F7F">
        <w:rPr>
          <w:rFonts w:ascii="Manrope" w:hAnsi="Manrope" w:cs="Arial"/>
          <w:iCs/>
          <w:color w:val="2B2B2B" w:themeColor="text1" w:themeShade="80"/>
          <w:sz w:val="20"/>
          <w:szCs w:val="20"/>
        </w:rPr>
        <w:t>.</w:t>
      </w:r>
    </w:p>
    <w:p w14:paraId="4F54DCB7" w14:textId="77777777" w:rsidR="009D76DB" w:rsidRPr="00B17F7F" w:rsidRDefault="009D76DB" w:rsidP="00382275">
      <w:pPr>
        <w:jc w:val="both"/>
        <w:rPr>
          <w:rStyle w:val="Accentuation"/>
          <w:rFonts w:ascii="Manrope" w:hAnsi="Manrope" w:cstheme="minorHAnsi"/>
          <w:i w:val="0"/>
          <w:color w:val="2B2B2B" w:themeColor="text1" w:themeShade="80"/>
          <w:sz w:val="20"/>
          <w:szCs w:val="20"/>
        </w:rPr>
      </w:pPr>
      <w:bookmarkStart w:id="1" w:name="_Hlk122426609"/>
    </w:p>
    <w:bookmarkEnd w:id="1"/>
    <w:p w14:paraId="4507EF93" w14:textId="3F4600F3" w:rsidR="00955D14" w:rsidRPr="00B17F7F" w:rsidRDefault="00955D14" w:rsidP="00955D14">
      <w:pPr>
        <w:widowControl/>
        <w:pBdr>
          <w:top w:val="single" w:sz="8" w:space="0" w:color="2B2B2B" w:themeColor="text1" w:themeShade="80"/>
          <w:left w:val="single" w:sz="36" w:space="2" w:color="2B2B2B" w:themeColor="text1" w:themeShade="80"/>
          <w:bottom w:val="single" w:sz="8" w:space="0" w:color="2B2B2B" w:themeColor="text1" w:themeShade="80"/>
          <w:right w:val="single" w:sz="8" w:space="4" w:color="2B2B2B" w:themeColor="text1" w:themeShade="80"/>
        </w:pBdr>
        <w:autoSpaceDE/>
        <w:autoSpaceDN/>
        <w:spacing w:before="360" w:after="240" w:line="269" w:lineRule="auto"/>
        <w:ind w:left="142"/>
        <w:contextualSpacing/>
        <w:jc w:val="both"/>
        <w:outlineLvl w:val="1"/>
        <w:rPr>
          <w:rFonts w:ascii="Manrope" w:eastAsiaTheme="majorEastAsia" w:hAnsi="Manrope" w:cstheme="majorBidi"/>
          <w:b/>
          <w:bCs/>
          <w:iCs/>
          <w:color w:val="2B2B2B" w:themeColor="text1" w:themeShade="80"/>
          <w:sz w:val="20"/>
          <w:szCs w:val="20"/>
        </w:rPr>
      </w:pPr>
      <w:r w:rsidRPr="00B17F7F">
        <w:rPr>
          <w:rFonts w:ascii="Manrope" w:eastAsiaTheme="majorEastAsia" w:hAnsi="Manrope" w:cstheme="majorBidi"/>
          <w:b/>
          <w:bCs/>
          <w:iCs/>
          <w:color w:val="2B2B2B" w:themeColor="text1" w:themeShade="80"/>
          <w:sz w:val="20"/>
          <w:szCs w:val="20"/>
        </w:rPr>
        <w:t>Missions</w:t>
      </w:r>
      <w:r w:rsidR="00B17F7F">
        <w:rPr>
          <w:rFonts w:ascii="Manrope" w:eastAsiaTheme="majorEastAsia" w:hAnsi="Manrope" w:cstheme="majorBidi"/>
          <w:b/>
          <w:bCs/>
          <w:iCs/>
          <w:color w:val="2B2B2B" w:themeColor="text1" w:themeShade="80"/>
          <w:sz w:val="20"/>
          <w:szCs w:val="20"/>
        </w:rPr>
        <w:t xml:space="preserve"> du stage</w:t>
      </w:r>
    </w:p>
    <w:p w14:paraId="31A3E40F" w14:textId="3AD15F3A" w:rsidR="004E5ED4" w:rsidRDefault="004E5ED4" w:rsidP="004E5ED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</w:p>
    <w:p w14:paraId="509B89AF" w14:textId="4E70B69C" w:rsidR="00A13F14" w:rsidRPr="00A13F14" w:rsidRDefault="00A13F14" w:rsidP="00A13F1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L</w:t>
      </w:r>
      <w:r w:rsidRPr="00A13F14">
        <w:rPr>
          <w:rFonts w:ascii="Manrope" w:hAnsi="Manrope" w:cs="Arial"/>
          <w:iCs/>
          <w:color w:val="2B2B2B" w:themeColor="text1" w:themeShade="80"/>
          <w:sz w:val="20"/>
          <w:szCs w:val="20"/>
        </w:rPr>
        <w:t>es lycéens de seconde générale et technologique accomplissent une séquence d'observation en milieu professionnel obligatoire dans des entreprises, des associations, des administrations, des établissements publics ou des collectivités territoriales.</w:t>
      </w:r>
    </w:p>
    <w:p w14:paraId="79FDEF6A" w14:textId="77777777" w:rsidR="00A13F14" w:rsidRPr="00A13F14" w:rsidRDefault="00A13F14" w:rsidP="00A13F1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</w:p>
    <w:p w14:paraId="58B742D4" w14:textId="1DD6A47B" w:rsidR="00A13F14" w:rsidRDefault="00A13F14" w:rsidP="00A13F1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  <w:r w:rsidRPr="00A13F14">
        <w:rPr>
          <w:rFonts w:ascii="Manrope" w:hAnsi="Manrope" w:cs="Arial"/>
          <w:iCs/>
          <w:color w:val="2B2B2B" w:themeColor="text1" w:themeShade="80"/>
          <w:sz w:val="20"/>
          <w:szCs w:val="20"/>
        </w:rPr>
        <w:t>L’objectif est d’améliorer la politique d’orientation des jeunes et de rendre toujours plus dynamique le lien entre l’école et les entreprises ainsi que tous les employeurs, publics comme privés.</w:t>
      </w:r>
    </w:p>
    <w:p w14:paraId="6E0D5368" w14:textId="77777777" w:rsidR="00A13F14" w:rsidRDefault="00A13F14" w:rsidP="004E5ED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</w:p>
    <w:p w14:paraId="0D3F0020" w14:textId="728998BB" w:rsidR="00A13F14" w:rsidRPr="00B17F7F" w:rsidRDefault="00A13F14" w:rsidP="004E5ED4">
      <w:pPr>
        <w:jc w:val="both"/>
        <w:rPr>
          <w:rFonts w:ascii="Manrope" w:hAnsi="Manrope" w:cs="Arial"/>
          <w:iCs/>
          <w:color w:val="2B2B2B" w:themeColor="text1" w:themeShade="80"/>
          <w:sz w:val="20"/>
          <w:szCs w:val="20"/>
        </w:rPr>
      </w:pP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>Dans ce cadre, le SDE35</w:t>
      </w:r>
      <w:r w:rsidR="00A479BA">
        <w:rPr>
          <w:rFonts w:ascii="Manrope" w:hAnsi="Manrope" w:cs="Arial"/>
          <w:iCs/>
          <w:color w:val="2B2B2B" w:themeColor="text1" w:themeShade="80"/>
          <w:sz w:val="20"/>
          <w:szCs w:val="20"/>
        </w:rPr>
        <w:t>, collectivité territoriale,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a le plaisir d’accueillir 4 stagiaires sur </w:t>
      </w:r>
      <w:r w:rsidR="00647F05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1 semaine sur la </w:t>
      </w:r>
      <w:r w:rsidR="00CF5F73">
        <w:rPr>
          <w:rFonts w:ascii="Manrope" w:hAnsi="Manrope" w:cs="Arial"/>
          <w:iCs/>
          <w:color w:val="2B2B2B" w:themeColor="text1" w:themeShade="80"/>
          <w:sz w:val="20"/>
          <w:szCs w:val="20"/>
        </w:rPr>
        <w:t>période du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</w:t>
      </w:r>
      <w:r w:rsidR="00CF5F73">
        <w:rPr>
          <w:rFonts w:ascii="Manrope" w:hAnsi="Manrope" w:cs="Arial"/>
          <w:iCs/>
          <w:color w:val="2B2B2B" w:themeColor="text1" w:themeShade="80"/>
          <w:sz w:val="20"/>
          <w:szCs w:val="20"/>
        </w:rPr>
        <w:t>23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au 2</w:t>
      </w:r>
      <w:r w:rsidR="00CF5F73">
        <w:rPr>
          <w:rFonts w:ascii="Manrope" w:hAnsi="Manrope" w:cs="Arial"/>
          <w:iCs/>
          <w:color w:val="2B2B2B" w:themeColor="text1" w:themeShade="80"/>
          <w:sz w:val="20"/>
          <w:szCs w:val="20"/>
        </w:rPr>
        <w:t>7</w:t>
      </w:r>
      <w:r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juin</w:t>
      </w:r>
      <w:r w:rsidR="00A479BA">
        <w:rPr>
          <w:rFonts w:ascii="Manrope" w:hAnsi="Manrope" w:cs="Arial"/>
          <w:iCs/>
          <w:color w:val="2B2B2B" w:themeColor="text1" w:themeShade="80"/>
          <w:sz w:val="20"/>
          <w:szCs w:val="20"/>
        </w:rPr>
        <w:t xml:space="preserve"> 202</w:t>
      </w:r>
      <w:r w:rsidR="00647F05">
        <w:rPr>
          <w:rFonts w:ascii="Manrope" w:hAnsi="Manrope" w:cs="Arial"/>
          <w:iCs/>
          <w:color w:val="2B2B2B" w:themeColor="text1" w:themeShade="80"/>
          <w:sz w:val="20"/>
          <w:szCs w:val="20"/>
        </w:rPr>
        <w:t>5</w:t>
      </w:r>
      <w:r w:rsidR="00A479BA">
        <w:rPr>
          <w:rFonts w:ascii="Manrope" w:hAnsi="Manrope" w:cs="Arial"/>
          <w:iCs/>
          <w:color w:val="2B2B2B" w:themeColor="text1" w:themeShade="80"/>
          <w:sz w:val="20"/>
          <w:szCs w:val="20"/>
        </w:rPr>
        <w:t>.</w:t>
      </w:r>
    </w:p>
    <w:p w14:paraId="2F88A9E4" w14:textId="77777777" w:rsidR="00FF04C9" w:rsidRPr="00B17F7F" w:rsidRDefault="00FF04C9" w:rsidP="00236385">
      <w:pPr>
        <w:pStyle w:val="Style2"/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</w:pPr>
      <w:bookmarkStart w:id="2" w:name="_Hlk122082527"/>
    </w:p>
    <w:p w14:paraId="652CB743" w14:textId="77777777" w:rsidR="00A13F14" w:rsidRDefault="00A13F14" w:rsidP="009F45D4">
      <w:pPr>
        <w:pStyle w:val="Style2"/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</w:pPr>
    </w:p>
    <w:p w14:paraId="25424922" w14:textId="19296C4E" w:rsidR="009F45D4" w:rsidRPr="00B17F7F" w:rsidRDefault="009F45D4" w:rsidP="009F45D4">
      <w:pPr>
        <w:pStyle w:val="Style2"/>
        <w:rPr>
          <w:rFonts w:ascii="Manrope" w:hAnsi="Manrope" w:cs="Arial"/>
          <w:color w:val="2B2B2B" w:themeColor="text1" w:themeShade="80"/>
          <w:sz w:val="20"/>
          <w:szCs w:val="20"/>
        </w:rPr>
      </w:pPr>
      <w:r w:rsidRPr="00B17F7F"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  <w:t xml:space="preserve">Lettre de motivation, CV </w:t>
      </w:r>
      <w:r w:rsidR="001F194D" w:rsidRPr="00B17F7F"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  <w:t xml:space="preserve">à transmettre </w:t>
      </w:r>
      <w:r w:rsidR="00615C6C" w:rsidRPr="00B17F7F"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  <w:t>dans les meilleurs délais</w:t>
      </w:r>
      <w:r w:rsidR="001F194D" w:rsidRPr="00B17F7F"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  <w:t xml:space="preserve"> </w:t>
      </w:r>
      <w:r w:rsidRPr="00B17F7F">
        <w:rPr>
          <w:rFonts w:ascii="Manrope" w:hAnsi="Manrope" w:cs="Arial"/>
          <w:b/>
          <w:bCs/>
          <w:color w:val="2B2B2B" w:themeColor="text1" w:themeShade="80"/>
          <w:sz w:val="20"/>
          <w:szCs w:val="20"/>
        </w:rPr>
        <w:t>à :</w:t>
      </w:r>
    </w:p>
    <w:p w14:paraId="46C45AC7" w14:textId="01E029E9" w:rsidR="009F45D4" w:rsidRPr="00B17F7F" w:rsidRDefault="009F45D4" w:rsidP="00167737">
      <w:pPr>
        <w:widowControl/>
        <w:autoSpaceDE/>
        <w:autoSpaceDN/>
        <w:rPr>
          <w:rFonts w:ascii="Manrope" w:hAnsi="Manrope" w:cstheme="minorHAnsi"/>
          <w:color w:val="2B2B2B" w:themeColor="text1" w:themeShade="80"/>
          <w:sz w:val="20"/>
          <w:szCs w:val="20"/>
        </w:rPr>
      </w:pPr>
      <w:r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 xml:space="preserve">Monsieur le </w:t>
      </w:r>
      <w:r w:rsidR="00CD15D1"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>Directeur</w:t>
      </w:r>
      <w:r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 xml:space="preserve"> du Syndicat Départemental d’Énergie 35</w:t>
      </w:r>
      <w:r w:rsidR="00123C93"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 xml:space="preserve"> - </w:t>
      </w:r>
      <w:r w:rsidR="0036109A"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>P</w:t>
      </w:r>
      <w:r w:rsidRPr="00B17F7F">
        <w:rPr>
          <w:rFonts w:ascii="Manrope" w:hAnsi="Manrope" w:cstheme="minorHAnsi"/>
          <w:color w:val="2B2B2B" w:themeColor="text1" w:themeShade="80"/>
          <w:sz w:val="20"/>
          <w:szCs w:val="20"/>
        </w:rPr>
        <w:t xml:space="preserve">ar mail : </w:t>
      </w:r>
      <w:hyperlink r:id="rId12" w:history="1">
        <w:r w:rsidR="00A13F14" w:rsidRPr="000F7755">
          <w:rPr>
            <w:rStyle w:val="Lienhypertexte"/>
            <w:rFonts w:ascii="Manrope" w:hAnsi="Manrope" w:cstheme="minorHAnsi"/>
            <w:sz w:val="20"/>
            <w:szCs w:val="20"/>
          </w:rPr>
          <w:t>rh@sde35.fr</w:t>
        </w:r>
      </w:hyperlink>
    </w:p>
    <w:bookmarkEnd w:id="2"/>
    <w:p w14:paraId="0D0B940D" w14:textId="77777777" w:rsidR="009F45D4" w:rsidRPr="00B17F7F" w:rsidRDefault="009F45D4" w:rsidP="009F45D4">
      <w:pPr>
        <w:widowControl/>
        <w:autoSpaceDE/>
        <w:autoSpaceDN/>
        <w:rPr>
          <w:rFonts w:ascii="Manrope" w:hAnsi="Manrope" w:cstheme="minorHAnsi"/>
          <w:color w:val="2B2B2B" w:themeColor="text1" w:themeShade="80"/>
          <w:sz w:val="20"/>
          <w:szCs w:val="20"/>
        </w:rPr>
      </w:pPr>
    </w:p>
    <w:sectPr w:rsidR="009F45D4" w:rsidRPr="00B17F7F" w:rsidSect="00933637">
      <w:pgSz w:w="11904" w:h="16834"/>
      <w:pgMar w:top="993" w:right="847" w:bottom="426" w:left="993" w:header="426" w:footer="4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BB744" w14:textId="77777777" w:rsidR="009F3511" w:rsidRDefault="009F3511">
      <w:r>
        <w:separator/>
      </w:r>
    </w:p>
  </w:endnote>
  <w:endnote w:type="continuationSeparator" w:id="0">
    <w:p w14:paraId="6E0ECEB4" w14:textId="77777777" w:rsidR="009F3511" w:rsidRDefault="009F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anrope Light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nacti Rg">
    <w:altName w:val="Arial"/>
    <w:panose1 w:val="020B0506020000080004"/>
    <w:charset w:val="00"/>
    <w:family w:val="swiss"/>
    <w:notTrueType/>
    <w:pitch w:val="variable"/>
    <w:sig w:usb0="A00000EF" w:usb1="5000004B" w:usb2="00000000" w:usb3="00000000" w:csb0="0000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569BB" w14:textId="77777777" w:rsidR="009F3511" w:rsidRDefault="009F3511">
      <w:r>
        <w:separator/>
      </w:r>
    </w:p>
  </w:footnote>
  <w:footnote w:type="continuationSeparator" w:id="0">
    <w:p w14:paraId="479F4DCB" w14:textId="77777777" w:rsidR="009F3511" w:rsidRDefault="009F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022FF"/>
    <w:multiLevelType w:val="hybridMultilevel"/>
    <w:tmpl w:val="40B0F9A2"/>
    <w:lvl w:ilvl="0" w:tplc="909299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F4DC6"/>
    <w:multiLevelType w:val="hybridMultilevel"/>
    <w:tmpl w:val="CFDA5AAE"/>
    <w:lvl w:ilvl="0" w:tplc="0000000B"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2021"/>
    <w:multiLevelType w:val="hybridMultilevel"/>
    <w:tmpl w:val="9B408B0C"/>
    <w:lvl w:ilvl="0" w:tplc="738C4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0267"/>
    <w:multiLevelType w:val="multilevel"/>
    <w:tmpl w:val="D5022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629F3"/>
    <w:multiLevelType w:val="hybridMultilevel"/>
    <w:tmpl w:val="072A3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03834"/>
    <w:multiLevelType w:val="hybridMultilevel"/>
    <w:tmpl w:val="A3FEE90E"/>
    <w:lvl w:ilvl="0" w:tplc="493E42B6">
      <w:start w:val="1"/>
      <w:numFmt w:val="bullet"/>
      <w:lvlText w:val="•"/>
      <w:lvlJc w:val="left"/>
      <w:pPr>
        <w:ind w:left="927" w:hanging="360"/>
      </w:pPr>
      <w:rPr>
        <w:rFonts w:ascii="Calibri" w:hAnsi="Calibri" w:hint="default"/>
        <w:color w:val="E14E12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F326755"/>
    <w:multiLevelType w:val="hybridMultilevel"/>
    <w:tmpl w:val="142A08A4"/>
    <w:lvl w:ilvl="0" w:tplc="BEA08D1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70D8A"/>
    <w:multiLevelType w:val="hybridMultilevel"/>
    <w:tmpl w:val="2A14C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70F3"/>
    <w:multiLevelType w:val="hybridMultilevel"/>
    <w:tmpl w:val="DBDABE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F6A78"/>
    <w:multiLevelType w:val="hybridMultilevel"/>
    <w:tmpl w:val="90348DCC"/>
    <w:lvl w:ilvl="0" w:tplc="493E42B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14E12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CE09CC"/>
    <w:multiLevelType w:val="hybridMultilevel"/>
    <w:tmpl w:val="1B620994"/>
    <w:lvl w:ilvl="0" w:tplc="C5F49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4E12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B507E"/>
    <w:multiLevelType w:val="hybridMultilevel"/>
    <w:tmpl w:val="839A5186"/>
    <w:lvl w:ilvl="0" w:tplc="493E42B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14E12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203D1"/>
    <w:multiLevelType w:val="hybridMultilevel"/>
    <w:tmpl w:val="5082F86E"/>
    <w:lvl w:ilvl="0" w:tplc="4AECC402">
      <w:start w:val="1"/>
      <w:numFmt w:val="bullet"/>
      <w:lvlText w:val=""/>
      <w:lvlJc w:val="left"/>
      <w:pPr>
        <w:ind w:left="862" w:hanging="360"/>
      </w:pPr>
      <w:rPr>
        <w:rFonts w:ascii="Symbol" w:eastAsia="Symbol" w:hAnsi="Symbol" w:hint="default"/>
        <w:color w:val="676769"/>
        <w:sz w:val="20"/>
        <w:szCs w:val="20"/>
      </w:rPr>
    </w:lvl>
    <w:lvl w:ilvl="1" w:tplc="365E31F4">
      <w:start w:val="1"/>
      <w:numFmt w:val="bullet"/>
      <w:lvlText w:val="•"/>
      <w:lvlJc w:val="left"/>
      <w:pPr>
        <w:ind w:left="1775" w:hanging="360"/>
      </w:pPr>
    </w:lvl>
    <w:lvl w:ilvl="2" w:tplc="A704DA00">
      <w:start w:val="1"/>
      <w:numFmt w:val="bullet"/>
      <w:lvlText w:val="•"/>
      <w:lvlJc w:val="left"/>
      <w:pPr>
        <w:ind w:left="2688" w:hanging="360"/>
      </w:pPr>
    </w:lvl>
    <w:lvl w:ilvl="3" w:tplc="CC9E4200">
      <w:start w:val="1"/>
      <w:numFmt w:val="bullet"/>
      <w:lvlText w:val="•"/>
      <w:lvlJc w:val="left"/>
      <w:pPr>
        <w:ind w:left="3601" w:hanging="360"/>
      </w:pPr>
    </w:lvl>
    <w:lvl w:ilvl="4" w:tplc="8378F40E">
      <w:start w:val="1"/>
      <w:numFmt w:val="bullet"/>
      <w:lvlText w:val="•"/>
      <w:lvlJc w:val="left"/>
      <w:pPr>
        <w:ind w:left="4515" w:hanging="360"/>
      </w:pPr>
    </w:lvl>
    <w:lvl w:ilvl="5" w:tplc="730619FC">
      <w:start w:val="1"/>
      <w:numFmt w:val="bullet"/>
      <w:lvlText w:val="•"/>
      <w:lvlJc w:val="left"/>
      <w:pPr>
        <w:ind w:left="5428" w:hanging="360"/>
      </w:pPr>
    </w:lvl>
    <w:lvl w:ilvl="6" w:tplc="4BB4AD68">
      <w:start w:val="1"/>
      <w:numFmt w:val="bullet"/>
      <w:lvlText w:val="•"/>
      <w:lvlJc w:val="left"/>
      <w:pPr>
        <w:ind w:left="6341" w:hanging="360"/>
      </w:pPr>
    </w:lvl>
    <w:lvl w:ilvl="7" w:tplc="FE90A290">
      <w:start w:val="1"/>
      <w:numFmt w:val="bullet"/>
      <w:lvlText w:val="•"/>
      <w:lvlJc w:val="left"/>
      <w:pPr>
        <w:ind w:left="7254" w:hanging="360"/>
      </w:pPr>
    </w:lvl>
    <w:lvl w:ilvl="8" w:tplc="F11E9D8A">
      <w:start w:val="1"/>
      <w:numFmt w:val="bullet"/>
      <w:lvlText w:val="•"/>
      <w:lvlJc w:val="left"/>
      <w:pPr>
        <w:ind w:left="8167" w:hanging="360"/>
      </w:pPr>
    </w:lvl>
  </w:abstractNum>
  <w:abstractNum w:abstractNumId="13" w15:restartNumberingAfterBreak="0">
    <w:nsid w:val="3B031D04"/>
    <w:multiLevelType w:val="hybridMultilevel"/>
    <w:tmpl w:val="BB7283CC"/>
    <w:lvl w:ilvl="0" w:tplc="53C8A5E4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A1DC3"/>
    <w:multiLevelType w:val="hybridMultilevel"/>
    <w:tmpl w:val="EEBC6B68"/>
    <w:lvl w:ilvl="0" w:tplc="D94CEF36">
      <w:start w:val="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0A07"/>
    <w:multiLevelType w:val="hybridMultilevel"/>
    <w:tmpl w:val="BF44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33B5"/>
    <w:multiLevelType w:val="hybridMultilevel"/>
    <w:tmpl w:val="E9FAC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93946"/>
    <w:multiLevelType w:val="hybridMultilevel"/>
    <w:tmpl w:val="7D0E08AA"/>
    <w:lvl w:ilvl="0" w:tplc="493E42B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14E12" w:themeColor="accent2"/>
        <w:sz w:val="18"/>
      </w:rPr>
    </w:lvl>
    <w:lvl w:ilvl="1" w:tplc="738C4F8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0346"/>
    <w:multiLevelType w:val="hybridMultilevel"/>
    <w:tmpl w:val="87C89E62"/>
    <w:lvl w:ilvl="0" w:tplc="040C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38C4F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2F839BD"/>
    <w:multiLevelType w:val="hybridMultilevel"/>
    <w:tmpl w:val="68D87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D12BB"/>
    <w:multiLevelType w:val="hybridMultilevel"/>
    <w:tmpl w:val="6AA83FE6"/>
    <w:lvl w:ilvl="0" w:tplc="493E42B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E14E12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2AE3"/>
    <w:multiLevelType w:val="multilevel"/>
    <w:tmpl w:val="DCBE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C70D73"/>
    <w:multiLevelType w:val="hybridMultilevel"/>
    <w:tmpl w:val="4B3C8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B52AC"/>
    <w:multiLevelType w:val="hybridMultilevel"/>
    <w:tmpl w:val="D00272D4"/>
    <w:lvl w:ilvl="0" w:tplc="738C4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645E1"/>
    <w:multiLevelType w:val="hybridMultilevel"/>
    <w:tmpl w:val="23A6FD54"/>
    <w:lvl w:ilvl="0" w:tplc="738C4F8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A7231"/>
    <w:multiLevelType w:val="hybridMultilevel"/>
    <w:tmpl w:val="35708A14"/>
    <w:lvl w:ilvl="0" w:tplc="9C0853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C2CCE"/>
    <w:multiLevelType w:val="hybridMultilevel"/>
    <w:tmpl w:val="E3E0CB5C"/>
    <w:lvl w:ilvl="0" w:tplc="EF2021D8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E5F1318"/>
    <w:multiLevelType w:val="multilevel"/>
    <w:tmpl w:val="52C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278D5"/>
    <w:multiLevelType w:val="hybridMultilevel"/>
    <w:tmpl w:val="A56CA2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8A4573"/>
    <w:multiLevelType w:val="hybridMultilevel"/>
    <w:tmpl w:val="0256F626"/>
    <w:lvl w:ilvl="0" w:tplc="493E42B6">
      <w:start w:val="1"/>
      <w:numFmt w:val="bullet"/>
      <w:lvlText w:val="•"/>
      <w:lvlJc w:val="left"/>
      <w:pPr>
        <w:ind w:left="927" w:hanging="360"/>
      </w:pPr>
      <w:rPr>
        <w:rFonts w:ascii="Calibri" w:hAnsi="Calibri" w:hint="default"/>
        <w:color w:val="E14E12" w:themeColor="accent2"/>
        <w:sz w:val="18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BB52704"/>
    <w:multiLevelType w:val="hybridMultilevel"/>
    <w:tmpl w:val="62CEDE8A"/>
    <w:lvl w:ilvl="0" w:tplc="3C4462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6602C"/>
    <w:multiLevelType w:val="hybridMultilevel"/>
    <w:tmpl w:val="6A826430"/>
    <w:lvl w:ilvl="0" w:tplc="9C0853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5"/>
  </w:num>
  <w:num w:numId="4">
    <w:abstractNumId w:val="23"/>
  </w:num>
  <w:num w:numId="5">
    <w:abstractNumId w:val="0"/>
  </w:num>
  <w:num w:numId="6">
    <w:abstractNumId w:val="2"/>
  </w:num>
  <w:num w:numId="7">
    <w:abstractNumId w:val="24"/>
  </w:num>
  <w:num w:numId="8">
    <w:abstractNumId w:val="10"/>
  </w:num>
  <w:num w:numId="9">
    <w:abstractNumId w:val="30"/>
  </w:num>
  <w:num w:numId="10">
    <w:abstractNumId w:val="14"/>
  </w:num>
  <w:num w:numId="11">
    <w:abstractNumId w:val="17"/>
  </w:num>
  <w:num w:numId="12">
    <w:abstractNumId w:val="9"/>
  </w:num>
  <w:num w:numId="13">
    <w:abstractNumId w:val="11"/>
  </w:num>
  <w:num w:numId="14">
    <w:abstractNumId w:val="26"/>
  </w:num>
  <w:num w:numId="15">
    <w:abstractNumId w:val="29"/>
  </w:num>
  <w:num w:numId="16">
    <w:abstractNumId w:val="5"/>
  </w:num>
  <w:num w:numId="17">
    <w:abstractNumId w:val="22"/>
  </w:num>
  <w:num w:numId="18">
    <w:abstractNumId w:val="20"/>
  </w:num>
  <w:num w:numId="19">
    <w:abstractNumId w:val="1"/>
  </w:num>
  <w:num w:numId="20">
    <w:abstractNumId w:val="8"/>
  </w:num>
  <w:num w:numId="21">
    <w:abstractNumId w:val="13"/>
  </w:num>
  <w:num w:numId="22">
    <w:abstractNumId w:val="19"/>
  </w:num>
  <w:num w:numId="23">
    <w:abstractNumId w:val="11"/>
  </w:num>
  <w:num w:numId="24">
    <w:abstractNumId w:val="27"/>
  </w:num>
  <w:num w:numId="25">
    <w:abstractNumId w:val="3"/>
  </w:num>
  <w:num w:numId="26">
    <w:abstractNumId w:val="7"/>
  </w:num>
  <w:num w:numId="27">
    <w:abstractNumId w:val="16"/>
  </w:num>
  <w:num w:numId="28">
    <w:abstractNumId w:val="6"/>
  </w:num>
  <w:num w:numId="29">
    <w:abstractNumId w:val="18"/>
  </w:num>
  <w:num w:numId="30">
    <w:abstractNumId w:val="4"/>
  </w:num>
  <w:num w:numId="31">
    <w:abstractNumId w:val="28"/>
  </w:num>
  <w:num w:numId="32">
    <w:abstractNumId w:val="15"/>
  </w:num>
  <w:num w:numId="33">
    <w:abstractNumId w:val="11"/>
  </w:num>
  <w:num w:numId="34">
    <w:abstractNumId w:val="19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7B"/>
    <w:rsid w:val="000013DC"/>
    <w:rsid w:val="00007F61"/>
    <w:rsid w:val="00011158"/>
    <w:rsid w:val="00013AFE"/>
    <w:rsid w:val="00015D19"/>
    <w:rsid w:val="00016DF6"/>
    <w:rsid w:val="00020017"/>
    <w:rsid w:val="0002081D"/>
    <w:rsid w:val="00021A00"/>
    <w:rsid w:val="000225C4"/>
    <w:rsid w:val="00022BA9"/>
    <w:rsid w:val="00025638"/>
    <w:rsid w:val="00035BA8"/>
    <w:rsid w:val="00046B19"/>
    <w:rsid w:val="00046E2D"/>
    <w:rsid w:val="00093BC7"/>
    <w:rsid w:val="000A1BC4"/>
    <w:rsid w:val="000B4F5B"/>
    <w:rsid w:val="000D4BD0"/>
    <w:rsid w:val="000E2AA0"/>
    <w:rsid w:val="00100DA1"/>
    <w:rsid w:val="00102A02"/>
    <w:rsid w:val="00123C93"/>
    <w:rsid w:val="00130A12"/>
    <w:rsid w:val="00133BA0"/>
    <w:rsid w:val="00134C9E"/>
    <w:rsid w:val="00151031"/>
    <w:rsid w:val="00152C8F"/>
    <w:rsid w:val="00156225"/>
    <w:rsid w:val="001666D5"/>
    <w:rsid w:val="00167737"/>
    <w:rsid w:val="00170F77"/>
    <w:rsid w:val="00172E6F"/>
    <w:rsid w:val="0018390E"/>
    <w:rsid w:val="001879F4"/>
    <w:rsid w:val="00197A19"/>
    <w:rsid w:val="001A50D4"/>
    <w:rsid w:val="001A622B"/>
    <w:rsid w:val="001B0099"/>
    <w:rsid w:val="001B115B"/>
    <w:rsid w:val="001C75C4"/>
    <w:rsid w:val="001D09E5"/>
    <w:rsid w:val="001D36B7"/>
    <w:rsid w:val="001E0878"/>
    <w:rsid w:val="001E0F48"/>
    <w:rsid w:val="001F194D"/>
    <w:rsid w:val="001F2F97"/>
    <w:rsid w:val="0021623E"/>
    <w:rsid w:val="002205A3"/>
    <w:rsid w:val="00236385"/>
    <w:rsid w:val="00242127"/>
    <w:rsid w:val="00244849"/>
    <w:rsid w:val="00245D55"/>
    <w:rsid w:val="00251DB3"/>
    <w:rsid w:val="002633D7"/>
    <w:rsid w:val="002671C8"/>
    <w:rsid w:val="00273310"/>
    <w:rsid w:val="00276BA0"/>
    <w:rsid w:val="002B0F2D"/>
    <w:rsid w:val="002B4082"/>
    <w:rsid w:val="002B4FB2"/>
    <w:rsid w:val="002D3E3C"/>
    <w:rsid w:val="002D68FB"/>
    <w:rsid w:val="002F4BBB"/>
    <w:rsid w:val="00301B85"/>
    <w:rsid w:val="00304F07"/>
    <w:rsid w:val="00314422"/>
    <w:rsid w:val="00333321"/>
    <w:rsid w:val="00335F3A"/>
    <w:rsid w:val="00342D25"/>
    <w:rsid w:val="0035375A"/>
    <w:rsid w:val="003559B3"/>
    <w:rsid w:val="00357E27"/>
    <w:rsid w:val="00357E61"/>
    <w:rsid w:val="0036109A"/>
    <w:rsid w:val="00362353"/>
    <w:rsid w:val="00375CF7"/>
    <w:rsid w:val="00376075"/>
    <w:rsid w:val="00381B6E"/>
    <w:rsid w:val="00382275"/>
    <w:rsid w:val="00384382"/>
    <w:rsid w:val="003849D4"/>
    <w:rsid w:val="00390FA6"/>
    <w:rsid w:val="00391A1F"/>
    <w:rsid w:val="003920DB"/>
    <w:rsid w:val="00393DAF"/>
    <w:rsid w:val="00394DA9"/>
    <w:rsid w:val="00395C20"/>
    <w:rsid w:val="003B506D"/>
    <w:rsid w:val="003C6C0B"/>
    <w:rsid w:val="003D730A"/>
    <w:rsid w:val="003E1765"/>
    <w:rsid w:val="003E3CED"/>
    <w:rsid w:val="00417B6A"/>
    <w:rsid w:val="0042436F"/>
    <w:rsid w:val="004606DC"/>
    <w:rsid w:val="0046161E"/>
    <w:rsid w:val="00464151"/>
    <w:rsid w:val="00496AB0"/>
    <w:rsid w:val="004A2D87"/>
    <w:rsid w:val="004B108B"/>
    <w:rsid w:val="004B651B"/>
    <w:rsid w:val="004C455B"/>
    <w:rsid w:val="004C4CD3"/>
    <w:rsid w:val="004E5ED4"/>
    <w:rsid w:val="0050623B"/>
    <w:rsid w:val="0052234A"/>
    <w:rsid w:val="00530CBA"/>
    <w:rsid w:val="00537B2C"/>
    <w:rsid w:val="005627C7"/>
    <w:rsid w:val="00566036"/>
    <w:rsid w:val="00576FE9"/>
    <w:rsid w:val="00586729"/>
    <w:rsid w:val="005954D5"/>
    <w:rsid w:val="005A1C69"/>
    <w:rsid w:val="005A263E"/>
    <w:rsid w:val="005C2314"/>
    <w:rsid w:val="005D12E2"/>
    <w:rsid w:val="005D6DFA"/>
    <w:rsid w:val="005E2A59"/>
    <w:rsid w:val="005F6752"/>
    <w:rsid w:val="00607010"/>
    <w:rsid w:val="00607141"/>
    <w:rsid w:val="00615C6C"/>
    <w:rsid w:val="00616056"/>
    <w:rsid w:val="00621CEC"/>
    <w:rsid w:val="00627309"/>
    <w:rsid w:val="00647F05"/>
    <w:rsid w:val="006649B3"/>
    <w:rsid w:val="00670F64"/>
    <w:rsid w:val="00671718"/>
    <w:rsid w:val="00671CDA"/>
    <w:rsid w:val="0067508B"/>
    <w:rsid w:val="006808E6"/>
    <w:rsid w:val="006815EB"/>
    <w:rsid w:val="006862A5"/>
    <w:rsid w:val="00687F91"/>
    <w:rsid w:val="00695B8B"/>
    <w:rsid w:val="006A0665"/>
    <w:rsid w:val="006A509E"/>
    <w:rsid w:val="006B553C"/>
    <w:rsid w:val="006D181F"/>
    <w:rsid w:val="006D3A50"/>
    <w:rsid w:val="006E74CB"/>
    <w:rsid w:val="007016BF"/>
    <w:rsid w:val="00713FE4"/>
    <w:rsid w:val="00714DA1"/>
    <w:rsid w:val="007175B9"/>
    <w:rsid w:val="0073331E"/>
    <w:rsid w:val="00740841"/>
    <w:rsid w:val="007534E3"/>
    <w:rsid w:val="007536AF"/>
    <w:rsid w:val="00793245"/>
    <w:rsid w:val="007B687C"/>
    <w:rsid w:val="007C0C3C"/>
    <w:rsid w:val="007C467C"/>
    <w:rsid w:val="007E457A"/>
    <w:rsid w:val="007E5C52"/>
    <w:rsid w:val="007F0091"/>
    <w:rsid w:val="00813B84"/>
    <w:rsid w:val="008247DE"/>
    <w:rsid w:val="008260DB"/>
    <w:rsid w:val="008275B4"/>
    <w:rsid w:val="008314DB"/>
    <w:rsid w:val="0083767B"/>
    <w:rsid w:val="008536E4"/>
    <w:rsid w:val="00862D56"/>
    <w:rsid w:val="00871F4E"/>
    <w:rsid w:val="008806DE"/>
    <w:rsid w:val="00881F6E"/>
    <w:rsid w:val="00884527"/>
    <w:rsid w:val="00893753"/>
    <w:rsid w:val="008A578A"/>
    <w:rsid w:val="008B1514"/>
    <w:rsid w:val="008C5D8C"/>
    <w:rsid w:val="008E396F"/>
    <w:rsid w:val="008E5FF6"/>
    <w:rsid w:val="008F7273"/>
    <w:rsid w:val="009026F5"/>
    <w:rsid w:val="00913E9B"/>
    <w:rsid w:val="00921A07"/>
    <w:rsid w:val="00933637"/>
    <w:rsid w:val="00955D14"/>
    <w:rsid w:val="00956D2F"/>
    <w:rsid w:val="00986E90"/>
    <w:rsid w:val="00987F31"/>
    <w:rsid w:val="009A3F70"/>
    <w:rsid w:val="009A4BCF"/>
    <w:rsid w:val="009A63B6"/>
    <w:rsid w:val="009B3DB7"/>
    <w:rsid w:val="009D76DB"/>
    <w:rsid w:val="009E2007"/>
    <w:rsid w:val="009F3511"/>
    <w:rsid w:val="009F45D4"/>
    <w:rsid w:val="009F5DBD"/>
    <w:rsid w:val="00A03A8E"/>
    <w:rsid w:val="00A0677F"/>
    <w:rsid w:val="00A127F5"/>
    <w:rsid w:val="00A13F14"/>
    <w:rsid w:val="00A14CC4"/>
    <w:rsid w:val="00A24BF9"/>
    <w:rsid w:val="00A41DF3"/>
    <w:rsid w:val="00A479BA"/>
    <w:rsid w:val="00A6490C"/>
    <w:rsid w:val="00A64BAA"/>
    <w:rsid w:val="00A73DAB"/>
    <w:rsid w:val="00AA5BAE"/>
    <w:rsid w:val="00AA5E92"/>
    <w:rsid w:val="00AB233E"/>
    <w:rsid w:val="00AB256B"/>
    <w:rsid w:val="00AB6134"/>
    <w:rsid w:val="00AC0063"/>
    <w:rsid w:val="00AC334C"/>
    <w:rsid w:val="00AC439C"/>
    <w:rsid w:val="00AC69A9"/>
    <w:rsid w:val="00AE3E59"/>
    <w:rsid w:val="00AE4AEE"/>
    <w:rsid w:val="00B03B87"/>
    <w:rsid w:val="00B17F7F"/>
    <w:rsid w:val="00B238CE"/>
    <w:rsid w:val="00B34CBD"/>
    <w:rsid w:val="00B509C8"/>
    <w:rsid w:val="00B5211F"/>
    <w:rsid w:val="00B54F3D"/>
    <w:rsid w:val="00B55DE7"/>
    <w:rsid w:val="00B72B9B"/>
    <w:rsid w:val="00B749B9"/>
    <w:rsid w:val="00B81E7E"/>
    <w:rsid w:val="00B9356C"/>
    <w:rsid w:val="00BA07D5"/>
    <w:rsid w:val="00BA367E"/>
    <w:rsid w:val="00BB76FD"/>
    <w:rsid w:val="00BC4B89"/>
    <w:rsid w:val="00BC52FE"/>
    <w:rsid w:val="00BD4558"/>
    <w:rsid w:val="00BE69B1"/>
    <w:rsid w:val="00BF6C11"/>
    <w:rsid w:val="00C12B68"/>
    <w:rsid w:val="00C131AE"/>
    <w:rsid w:val="00C22841"/>
    <w:rsid w:val="00C30DDE"/>
    <w:rsid w:val="00C51CA1"/>
    <w:rsid w:val="00C52449"/>
    <w:rsid w:val="00C55B74"/>
    <w:rsid w:val="00C70958"/>
    <w:rsid w:val="00CA0BE3"/>
    <w:rsid w:val="00CB63B6"/>
    <w:rsid w:val="00CC1053"/>
    <w:rsid w:val="00CC376F"/>
    <w:rsid w:val="00CD15D1"/>
    <w:rsid w:val="00CD1637"/>
    <w:rsid w:val="00CD3A93"/>
    <w:rsid w:val="00CF501A"/>
    <w:rsid w:val="00CF5F73"/>
    <w:rsid w:val="00D113C0"/>
    <w:rsid w:val="00D11F91"/>
    <w:rsid w:val="00D13D18"/>
    <w:rsid w:val="00D167D2"/>
    <w:rsid w:val="00D1727F"/>
    <w:rsid w:val="00D239C9"/>
    <w:rsid w:val="00D37797"/>
    <w:rsid w:val="00D537B4"/>
    <w:rsid w:val="00D54FBF"/>
    <w:rsid w:val="00D6083F"/>
    <w:rsid w:val="00D6361A"/>
    <w:rsid w:val="00D64766"/>
    <w:rsid w:val="00D6688C"/>
    <w:rsid w:val="00D67C42"/>
    <w:rsid w:val="00DA0D73"/>
    <w:rsid w:val="00DA6274"/>
    <w:rsid w:val="00DB6FCA"/>
    <w:rsid w:val="00DC1044"/>
    <w:rsid w:val="00DC1719"/>
    <w:rsid w:val="00DC4C52"/>
    <w:rsid w:val="00DD39F8"/>
    <w:rsid w:val="00DE415D"/>
    <w:rsid w:val="00E01187"/>
    <w:rsid w:val="00E22643"/>
    <w:rsid w:val="00E43B56"/>
    <w:rsid w:val="00E46688"/>
    <w:rsid w:val="00E467D9"/>
    <w:rsid w:val="00E51147"/>
    <w:rsid w:val="00E51D98"/>
    <w:rsid w:val="00E74B66"/>
    <w:rsid w:val="00E769B5"/>
    <w:rsid w:val="00E76C63"/>
    <w:rsid w:val="00E80166"/>
    <w:rsid w:val="00E82EF0"/>
    <w:rsid w:val="00E92638"/>
    <w:rsid w:val="00EA0420"/>
    <w:rsid w:val="00EA1530"/>
    <w:rsid w:val="00EA34BB"/>
    <w:rsid w:val="00EB04F6"/>
    <w:rsid w:val="00EB7BBB"/>
    <w:rsid w:val="00EB7D65"/>
    <w:rsid w:val="00EE58C9"/>
    <w:rsid w:val="00EF25E4"/>
    <w:rsid w:val="00EF3063"/>
    <w:rsid w:val="00EF6977"/>
    <w:rsid w:val="00F03995"/>
    <w:rsid w:val="00F05196"/>
    <w:rsid w:val="00F305DA"/>
    <w:rsid w:val="00F37093"/>
    <w:rsid w:val="00F50EB2"/>
    <w:rsid w:val="00F64D3F"/>
    <w:rsid w:val="00F650EF"/>
    <w:rsid w:val="00F65CFA"/>
    <w:rsid w:val="00F71E3B"/>
    <w:rsid w:val="00F91B5D"/>
    <w:rsid w:val="00F92495"/>
    <w:rsid w:val="00F96B1D"/>
    <w:rsid w:val="00FA2752"/>
    <w:rsid w:val="00FC036C"/>
    <w:rsid w:val="00FC121E"/>
    <w:rsid w:val="00FD60FC"/>
    <w:rsid w:val="00FF04C9"/>
    <w:rsid w:val="00FF6366"/>
    <w:rsid w:val="05B102CB"/>
    <w:rsid w:val="090EE279"/>
    <w:rsid w:val="1950702E"/>
    <w:rsid w:val="1F14C7B8"/>
    <w:rsid w:val="2C618FF8"/>
    <w:rsid w:val="3B6AC96D"/>
    <w:rsid w:val="4257CDF7"/>
    <w:rsid w:val="4332AACB"/>
    <w:rsid w:val="45980CC1"/>
    <w:rsid w:val="47FA23E7"/>
    <w:rsid w:val="52CAC951"/>
    <w:rsid w:val="61D5638C"/>
    <w:rsid w:val="74C43F7E"/>
    <w:rsid w:val="7804FBBB"/>
    <w:rsid w:val="79D2DA98"/>
    <w:rsid w:val="7CD86CDE"/>
    <w:rsid w:val="7D13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82B0CC"/>
  <w15:docId w15:val="{F0935E46-7619-498A-B64E-4D26A36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797"/>
    <w:pPr>
      <w:widowControl w:val="0"/>
      <w:autoSpaceDE w:val="0"/>
      <w:autoSpaceDN w:val="0"/>
    </w:pPr>
    <w:rPr>
      <w:rFonts w:ascii="Manrope Light" w:hAnsi="Manrope Light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35BA8"/>
    <w:pPr>
      <w:widowControl/>
      <w:pBdr>
        <w:bottom w:val="single" w:sz="12" w:space="1" w:color="8A8B8D"/>
      </w:pBdr>
      <w:autoSpaceDE/>
      <w:autoSpaceDN/>
      <w:outlineLvl w:val="0"/>
    </w:pPr>
    <w:rPr>
      <w:rFonts w:ascii="Calibri" w:hAnsi="Calibri" w:cs="Calibri"/>
      <w:b/>
      <w:caps/>
      <w:color w:val="8A8B8D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522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A8A89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035BA8"/>
    <w:pPr>
      <w:keepNext/>
      <w:widowControl/>
      <w:tabs>
        <w:tab w:val="left" w:pos="1134"/>
        <w:tab w:val="left" w:pos="1701"/>
        <w:tab w:val="left" w:pos="2552"/>
        <w:tab w:val="left" w:pos="4678"/>
      </w:tabs>
      <w:autoSpaceDE/>
      <w:autoSpaceDN/>
      <w:ind w:right="567"/>
      <w:jc w:val="center"/>
      <w:outlineLvl w:val="4"/>
    </w:pPr>
    <w:rPr>
      <w:rFonts w:ascii="Swiss" w:hAnsi="Swiss"/>
      <w:b/>
      <w:szCs w:val="20"/>
    </w:rPr>
  </w:style>
  <w:style w:type="paragraph" w:styleId="Titre6">
    <w:name w:val="heading 6"/>
    <w:basedOn w:val="Normal"/>
    <w:next w:val="Normal"/>
    <w:link w:val="Titre6Car"/>
    <w:qFormat/>
    <w:rsid w:val="00035BA8"/>
    <w:pPr>
      <w:keepNext/>
      <w:widowControl/>
      <w:autoSpaceDE/>
      <w:autoSpaceDN/>
      <w:jc w:val="center"/>
      <w:outlineLvl w:val="5"/>
    </w:pPr>
    <w:rPr>
      <w:rFonts w:ascii="Swiss" w:hAnsi="Swiss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 2"/>
    <w:basedOn w:val="Normal"/>
    <w:uiPriority w:val="99"/>
    <w:pPr>
      <w:jc w:val="both"/>
    </w:pPr>
  </w:style>
  <w:style w:type="paragraph" w:customStyle="1" w:styleId="Style1">
    <w:name w:val="Style 1"/>
    <w:basedOn w:val="Normal"/>
    <w:uiPriority w:val="99"/>
    <w:pPr>
      <w:ind w:right="72"/>
      <w:jc w:val="both"/>
    </w:pPr>
  </w:style>
  <w:style w:type="paragraph" w:customStyle="1" w:styleId="Style3">
    <w:name w:val="Style 3"/>
    <w:basedOn w:val="Normal"/>
    <w:uiPriority w:val="99"/>
    <w:pPr>
      <w:adjustRightInd w:val="0"/>
    </w:pPr>
  </w:style>
  <w:style w:type="paragraph" w:styleId="En-tte">
    <w:name w:val="header"/>
    <w:basedOn w:val="Normal"/>
    <w:link w:val="En-tteCar"/>
    <w:uiPriority w:val="99"/>
    <w:unhideWhenUsed/>
    <w:rsid w:val="00342D2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342D25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42D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42D25"/>
    <w:rPr>
      <w:rFonts w:ascii="Times New Roman" w:hAnsi="Times New Roman"/>
      <w:sz w:val="24"/>
      <w:szCs w:val="24"/>
    </w:rPr>
  </w:style>
  <w:style w:type="paragraph" w:customStyle="1" w:styleId="Style20">
    <w:name w:val="Style2"/>
    <w:basedOn w:val="Titre5"/>
    <w:link w:val="Style2Car"/>
    <w:qFormat/>
    <w:rsid w:val="00035BA8"/>
    <w:pPr>
      <w:keepNext w:val="0"/>
      <w:pBdr>
        <w:bottom w:val="single" w:sz="8" w:space="0" w:color="8A8B8D"/>
      </w:pBdr>
      <w:tabs>
        <w:tab w:val="clear" w:pos="1134"/>
        <w:tab w:val="clear" w:pos="1701"/>
        <w:tab w:val="clear" w:pos="2552"/>
        <w:tab w:val="clear" w:pos="4678"/>
      </w:tabs>
      <w:ind w:left="567" w:right="0" w:hanging="561"/>
      <w:jc w:val="left"/>
      <w:outlineLvl w:val="1"/>
    </w:pPr>
    <w:rPr>
      <w:rFonts w:ascii="Calibri" w:hAnsi="Calibri" w:cs="Calibri"/>
      <w:color w:val="8A8B8D"/>
      <w:sz w:val="28"/>
      <w:szCs w:val="28"/>
    </w:rPr>
  </w:style>
  <w:style w:type="character" w:customStyle="1" w:styleId="Style2Car">
    <w:name w:val="Style2 Car"/>
    <w:link w:val="Style20"/>
    <w:rsid w:val="00035BA8"/>
    <w:rPr>
      <w:rFonts w:ascii="Calibri" w:hAnsi="Calibri" w:cs="Calibri"/>
      <w:b/>
      <w:color w:val="8A8B8D"/>
      <w:sz w:val="28"/>
      <w:szCs w:val="28"/>
    </w:rPr>
  </w:style>
  <w:style w:type="character" w:customStyle="1" w:styleId="Titre5Car">
    <w:name w:val="Titre 5 Car"/>
    <w:link w:val="Titre5"/>
    <w:rsid w:val="00035BA8"/>
    <w:rPr>
      <w:rFonts w:ascii="Swiss" w:eastAsia="Times New Roman" w:hAnsi="Swiss" w:cs="Times New Roman"/>
      <w:b/>
      <w:sz w:val="24"/>
    </w:rPr>
  </w:style>
  <w:style w:type="paragraph" w:customStyle="1" w:styleId="Style30">
    <w:name w:val="Style3"/>
    <w:basedOn w:val="Normal"/>
    <w:link w:val="Style3Car"/>
    <w:qFormat/>
    <w:rsid w:val="00035BA8"/>
    <w:pPr>
      <w:widowControl/>
      <w:autoSpaceDE/>
      <w:autoSpaceDN/>
      <w:ind w:firstLine="1080"/>
    </w:pPr>
    <w:rPr>
      <w:rFonts w:ascii="Calibri" w:hAnsi="Calibri" w:cs="Calibri"/>
      <w:b/>
      <w:color w:val="70C3C6"/>
      <w:u w:val="single"/>
    </w:rPr>
  </w:style>
  <w:style w:type="character" w:customStyle="1" w:styleId="Style3Car">
    <w:name w:val="Style3 Car"/>
    <w:link w:val="Style30"/>
    <w:rsid w:val="00035BA8"/>
    <w:rPr>
      <w:rFonts w:ascii="Calibri" w:hAnsi="Calibri" w:cs="Calibri"/>
      <w:b/>
      <w:color w:val="70C3C6"/>
      <w:sz w:val="24"/>
      <w:szCs w:val="24"/>
      <w:u w:val="single"/>
    </w:rPr>
  </w:style>
  <w:style w:type="paragraph" w:customStyle="1" w:styleId="puces">
    <w:name w:val="puces"/>
    <w:basedOn w:val="Normal"/>
    <w:link w:val="pucesCar"/>
    <w:qFormat/>
    <w:rsid w:val="00035BA8"/>
    <w:pPr>
      <w:widowControl/>
      <w:autoSpaceDE/>
      <w:autoSpaceDN/>
      <w:jc w:val="both"/>
    </w:pPr>
    <w:rPr>
      <w:rFonts w:ascii="Calibri" w:hAnsi="Calibri" w:cs="Calibri"/>
      <w:sz w:val="22"/>
      <w:szCs w:val="22"/>
    </w:rPr>
  </w:style>
  <w:style w:type="character" w:customStyle="1" w:styleId="pucesCar">
    <w:name w:val="puces Car"/>
    <w:link w:val="puces"/>
    <w:rsid w:val="00035BA8"/>
    <w:rPr>
      <w:rFonts w:ascii="Calibri" w:hAnsi="Calibri" w:cs="Calibri"/>
      <w:sz w:val="22"/>
      <w:szCs w:val="22"/>
    </w:rPr>
  </w:style>
  <w:style w:type="paragraph" w:customStyle="1" w:styleId="Style4">
    <w:name w:val="Style4"/>
    <w:basedOn w:val="Normal"/>
    <w:link w:val="Style4Car"/>
    <w:qFormat/>
    <w:rsid w:val="00035BA8"/>
    <w:pPr>
      <w:widowControl/>
      <w:autoSpaceDE/>
      <w:autoSpaceDN/>
      <w:ind w:firstLine="2340"/>
    </w:pPr>
    <w:rPr>
      <w:rFonts w:ascii="Calibri" w:hAnsi="Calibri" w:cs="Calibri"/>
      <w:color w:val="70C3C6"/>
      <w:u w:val="single"/>
    </w:rPr>
  </w:style>
  <w:style w:type="character" w:customStyle="1" w:styleId="Style4Car">
    <w:name w:val="Style4 Car"/>
    <w:link w:val="Style4"/>
    <w:rsid w:val="00035BA8"/>
    <w:rPr>
      <w:rFonts w:ascii="Calibri" w:hAnsi="Calibri" w:cs="Calibri"/>
      <w:color w:val="70C3C6"/>
      <w:sz w:val="24"/>
      <w:szCs w:val="24"/>
      <w:u w:val="single"/>
    </w:rPr>
  </w:style>
  <w:style w:type="paragraph" w:customStyle="1" w:styleId="puces2">
    <w:name w:val="puces2"/>
    <w:basedOn w:val="Normal"/>
    <w:link w:val="puces2Car"/>
    <w:qFormat/>
    <w:rsid w:val="00035BA8"/>
    <w:pPr>
      <w:widowControl/>
      <w:tabs>
        <w:tab w:val="num" w:pos="1440"/>
      </w:tabs>
      <w:autoSpaceDE/>
      <w:autoSpaceDN/>
      <w:ind w:left="1440" w:hanging="360"/>
      <w:jc w:val="both"/>
    </w:pPr>
    <w:rPr>
      <w:rFonts w:ascii="Calibri" w:hAnsi="Calibri" w:cs="Calibri"/>
      <w:sz w:val="22"/>
      <w:szCs w:val="22"/>
    </w:rPr>
  </w:style>
  <w:style w:type="character" w:customStyle="1" w:styleId="puces2Car">
    <w:name w:val="puces2 Car"/>
    <w:link w:val="puces2"/>
    <w:rsid w:val="00035BA8"/>
    <w:rPr>
      <w:rFonts w:ascii="Calibri" w:hAnsi="Calibri" w:cs="Calibri"/>
      <w:sz w:val="22"/>
      <w:szCs w:val="22"/>
    </w:rPr>
  </w:style>
  <w:style w:type="character" w:customStyle="1" w:styleId="Titre1Car">
    <w:name w:val="Titre 1 Car"/>
    <w:link w:val="Titre1"/>
    <w:rsid w:val="00035BA8"/>
    <w:rPr>
      <w:rFonts w:ascii="Calibri" w:hAnsi="Calibri" w:cs="Calibri"/>
      <w:b/>
      <w:caps/>
      <w:color w:val="8A8B8D"/>
      <w:sz w:val="32"/>
      <w:szCs w:val="32"/>
    </w:rPr>
  </w:style>
  <w:style w:type="character" w:customStyle="1" w:styleId="Titre6Car">
    <w:name w:val="Titre 6 Car"/>
    <w:link w:val="Titre6"/>
    <w:rsid w:val="00035BA8"/>
    <w:rPr>
      <w:rFonts w:ascii="Swiss" w:hAnsi="Swiss"/>
      <w:b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035BA8"/>
    <w:pPr>
      <w:ind w:left="720"/>
      <w:contextualSpacing/>
    </w:pPr>
  </w:style>
  <w:style w:type="character" w:styleId="Rfrenceintense">
    <w:name w:val="Intense Reference"/>
    <w:uiPriority w:val="32"/>
    <w:qFormat/>
    <w:rsid w:val="00035BA8"/>
    <w:rPr>
      <w:b/>
      <w:bCs/>
      <w:smallCaps/>
      <w:color w:val="C0504D"/>
      <w:spacing w:val="5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5BA8"/>
    <w:pPr>
      <w:keepNext/>
      <w:keepLines/>
      <w:pBdr>
        <w:bottom w:val="none" w:sz="0" w:space="0" w:color="auto"/>
      </w:pBdr>
      <w:spacing w:before="480" w:line="276" w:lineRule="auto"/>
      <w:outlineLvl w:val="9"/>
    </w:pPr>
    <w:rPr>
      <w:rFonts w:ascii="Cambria" w:hAnsi="Cambria" w:cs="Times New Roman"/>
      <w:bCs/>
      <w:caps w:val="0"/>
      <w:color w:val="A63F13"/>
      <w:sz w:val="28"/>
      <w:szCs w:val="28"/>
    </w:rPr>
  </w:style>
  <w:style w:type="paragraph" w:styleId="Titre">
    <w:name w:val="Title"/>
    <w:basedOn w:val="Normal"/>
    <w:next w:val="Normal"/>
    <w:link w:val="TitreCar"/>
    <w:qFormat/>
    <w:rsid w:val="00035BA8"/>
    <w:pPr>
      <w:pBdr>
        <w:bottom w:val="single" w:sz="8" w:space="4" w:color="70C3C6"/>
      </w:pBdr>
      <w:spacing w:after="300"/>
      <w:contextualSpacing/>
      <w:jc w:val="center"/>
    </w:pPr>
    <w:rPr>
      <w:rFonts w:ascii="Venacti Rg" w:hAnsi="Venacti Rg"/>
      <w:color w:val="676769"/>
      <w:spacing w:val="5"/>
      <w:kern w:val="28"/>
      <w:sz w:val="48"/>
      <w:szCs w:val="52"/>
    </w:rPr>
  </w:style>
  <w:style w:type="character" w:customStyle="1" w:styleId="TitreCar">
    <w:name w:val="Titre Car"/>
    <w:link w:val="Titre"/>
    <w:rsid w:val="00035BA8"/>
    <w:rPr>
      <w:rFonts w:ascii="Venacti Rg" w:eastAsia="Times New Roman" w:hAnsi="Venacti Rg" w:cs="Times New Roman"/>
      <w:color w:val="676769"/>
      <w:spacing w:val="5"/>
      <w:kern w:val="28"/>
      <w:sz w:val="48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5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175B9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467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467D9"/>
  </w:style>
  <w:style w:type="character" w:styleId="Appeldenotedefin">
    <w:name w:val="endnote reference"/>
    <w:basedOn w:val="Policepardfaut"/>
    <w:uiPriority w:val="99"/>
    <w:semiHidden/>
    <w:unhideWhenUsed/>
    <w:rsid w:val="00E467D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467D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467D9"/>
  </w:style>
  <w:style w:type="character" w:styleId="Appelnotedebasdep">
    <w:name w:val="footnote reference"/>
    <w:basedOn w:val="Policepardfaut"/>
    <w:uiPriority w:val="99"/>
    <w:semiHidden/>
    <w:unhideWhenUsed/>
    <w:rsid w:val="00E467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51CA1"/>
    <w:pPr>
      <w:widowControl/>
      <w:autoSpaceDE/>
      <w:autoSpaceDN/>
      <w:spacing w:before="100" w:beforeAutospacing="1" w:after="100" w:afterAutospacing="1"/>
    </w:pPr>
    <w:rPr>
      <w:rFonts w:eastAsiaTheme="minorEastAsia"/>
    </w:rPr>
  </w:style>
  <w:style w:type="table" w:styleId="Grilledutableau">
    <w:name w:val="Table Grid"/>
    <w:basedOn w:val="TableauNormal"/>
    <w:rsid w:val="0023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45D55"/>
    <w:pPr>
      <w:widowControl/>
      <w:autoSpaceDE/>
      <w:autoSpaceDN/>
      <w:jc w:val="both"/>
    </w:pPr>
    <w:rPr>
      <w:rFonts w:ascii="Comic Sans MS" w:hAnsi="Comic Sans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45D55"/>
    <w:rPr>
      <w:rFonts w:ascii="Comic Sans MS" w:hAnsi="Comic Sans MS"/>
    </w:rPr>
  </w:style>
  <w:style w:type="character" w:styleId="Lienhypertexte">
    <w:name w:val="Hyperlink"/>
    <w:basedOn w:val="Policepardfaut"/>
    <w:uiPriority w:val="99"/>
    <w:unhideWhenUsed/>
    <w:rsid w:val="00A127F5"/>
    <w:rPr>
      <w:color w:val="0000FF" w:themeColor="hyperlink"/>
      <w:u w:val="single"/>
    </w:rPr>
  </w:style>
  <w:style w:type="character" w:customStyle="1" w:styleId="ParagraphedelisteCar">
    <w:name w:val="Paragraphe de liste Car"/>
    <w:link w:val="Paragraphedeliste"/>
    <w:uiPriority w:val="34"/>
    <w:rsid w:val="00021A00"/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4606D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606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4606D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06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06DC"/>
    <w:rPr>
      <w:b/>
      <w:bCs/>
    </w:rPr>
  </w:style>
  <w:style w:type="character" w:customStyle="1" w:styleId="Titre2Car">
    <w:name w:val="Titre 2 Car"/>
    <w:basedOn w:val="Policepardfaut"/>
    <w:link w:val="Titre2"/>
    <w:semiHidden/>
    <w:rsid w:val="0052234A"/>
    <w:rPr>
      <w:rFonts w:asciiTheme="majorHAnsi" w:eastAsiaTheme="majorEastAsia" w:hAnsiTheme="majorHAnsi" w:cstheme="majorBidi"/>
      <w:b/>
      <w:bCs/>
      <w:color w:val="3A8A89" w:themeColor="accent1"/>
      <w:sz w:val="26"/>
      <w:szCs w:val="26"/>
    </w:rPr>
  </w:style>
  <w:style w:type="character" w:styleId="Accentuation">
    <w:name w:val="Emphasis"/>
    <w:basedOn w:val="Policepardfaut"/>
    <w:qFormat/>
    <w:rsid w:val="00D3779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1F1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1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45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77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0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47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47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04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4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h@sde35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SDE35_2022">
      <a:dk1>
        <a:srgbClr val="575756"/>
      </a:dk1>
      <a:lt1>
        <a:sysClr val="window" lastClr="FFFFFF"/>
      </a:lt1>
      <a:dk2>
        <a:srgbClr val="005081"/>
      </a:dk2>
      <a:lt2>
        <a:srgbClr val="F7D21E"/>
      </a:lt2>
      <a:accent1>
        <a:srgbClr val="3A8A89"/>
      </a:accent1>
      <a:accent2>
        <a:srgbClr val="E14E12"/>
      </a:accent2>
      <a:accent3>
        <a:srgbClr val="BCCF21"/>
      </a:accent3>
      <a:accent4>
        <a:srgbClr val="8064A2"/>
      </a:accent4>
      <a:accent5>
        <a:srgbClr val="6CC4CC"/>
      </a:accent5>
      <a:accent6>
        <a:srgbClr val="E4C31D"/>
      </a:accent6>
      <a:hlink>
        <a:srgbClr val="0000FF"/>
      </a:hlink>
      <a:folHlink>
        <a:srgbClr val="9B639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26C39C4BDF4E94713F5DD93044D6" ma:contentTypeVersion="2" ma:contentTypeDescription="Crée un document." ma:contentTypeScope="" ma:versionID="4373397e3f1d687412c1a5b57bd795e0">
  <xsd:schema xmlns:xsd="http://www.w3.org/2001/XMLSchema" xmlns:xs="http://www.w3.org/2001/XMLSchema" xmlns:p="http://schemas.microsoft.com/office/2006/metadata/properties" xmlns:ns2="2bdfd50c-8928-4e94-97b9-7b2c9904574c" targetNamespace="http://schemas.microsoft.com/office/2006/metadata/properties" ma:root="true" ma:fieldsID="3ceeb17500af94ecf3280ad09e1cc7e2" ns2:_="">
    <xsd:import namespace="2bdfd50c-8928-4e94-97b9-7b2c99045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fd50c-8928-4e94-97b9-7b2c99045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E08D-F683-40F9-97A5-341496082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fd50c-8928-4e94-97b9-7b2c99045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03114-E98B-4745-A0A5-87500DB77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C6622-8176-4A78-85E6-CAE87F11F2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100434-49E1-4D94-96C9-0C5ADC93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pinson</dc:creator>
  <cp:keywords/>
  <dc:description/>
  <cp:lastModifiedBy>David CLAUSSE</cp:lastModifiedBy>
  <cp:revision>4</cp:revision>
  <cp:lastPrinted>2022-12-27T09:12:00Z</cp:lastPrinted>
  <dcterms:created xsi:type="dcterms:W3CDTF">2025-03-25T07:52:00Z</dcterms:created>
  <dcterms:modified xsi:type="dcterms:W3CDTF">2025-03-25T08:51:00Z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0x010100CE1926C39C4BDF4E94713F5DD93044D6</vt:lpwstr>
  </property>
</Properties>
</file>